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5E456F" w14:textId="77777777" w:rsidR="00E11F1F" w:rsidRDefault="00E11F1F" w:rsidP="00E11F1F"/>
    <w:p w14:paraId="299A9D59" w14:textId="77777777" w:rsidR="00E11F1F" w:rsidRDefault="00E11F1F" w:rsidP="00E11F1F"/>
    <w:p w14:paraId="2B9339FF" w14:textId="77777777" w:rsidR="00E11F1F" w:rsidRDefault="00E11F1F" w:rsidP="00E11F1F"/>
    <w:p w14:paraId="4A24BD3C" w14:textId="77777777" w:rsidR="00E11F1F" w:rsidRDefault="00E11F1F" w:rsidP="00E11F1F"/>
    <w:p w14:paraId="7E7C7937" w14:textId="77777777" w:rsidR="00E11F1F" w:rsidRDefault="00E11F1F" w:rsidP="00E11F1F"/>
    <w:p w14:paraId="08432BB2" w14:textId="77777777" w:rsidR="00E11F1F" w:rsidRDefault="00E11F1F" w:rsidP="00E11F1F"/>
    <w:p w14:paraId="13EFF0C2" w14:textId="77777777" w:rsidR="00E11F1F" w:rsidRDefault="00E11F1F" w:rsidP="00E11F1F"/>
    <w:p w14:paraId="76F3F294" w14:textId="77777777" w:rsidR="00E11F1F" w:rsidRDefault="00E11F1F" w:rsidP="00E11F1F"/>
    <w:p w14:paraId="07AE0923" w14:textId="77777777" w:rsidR="00E11F1F" w:rsidRPr="00E11F1F" w:rsidRDefault="00CE3C5F" w:rsidP="00E11F1F">
      <w:pPr>
        <w:spacing w:line="480" w:lineRule="auto"/>
        <w:jc w:val="center"/>
        <w:rPr>
          <w:rFonts w:ascii="Times New Roman" w:hAnsi="Times New Roman" w:cs="Times New Roman"/>
          <w:sz w:val="24"/>
          <w:szCs w:val="24"/>
        </w:rPr>
      </w:pPr>
      <w:r w:rsidRPr="00E11F1F">
        <w:rPr>
          <w:rFonts w:ascii="Times New Roman" w:hAnsi="Times New Roman" w:cs="Times New Roman"/>
          <w:sz w:val="24"/>
          <w:szCs w:val="24"/>
        </w:rPr>
        <w:t>Institutional Affiliation</w:t>
      </w:r>
    </w:p>
    <w:p w14:paraId="3AA13073" w14:textId="77777777" w:rsidR="00E11F1F" w:rsidRPr="00E11F1F" w:rsidRDefault="00CE3C5F" w:rsidP="00E11F1F">
      <w:pPr>
        <w:spacing w:line="480" w:lineRule="auto"/>
        <w:jc w:val="center"/>
        <w:rPr>
          <w:rFonts w:ascii="Times New Roman" w:hAnsi="Times New Roman" w:cs="Times New Roman"/>
          <w:sz w:val="24"/>
          <w:szCs w:val="24"/>
        </w:rPr>
      </w:pPr>
      <w:r w:rsidRPr="00E11F1F">
        <w:rPr>
          <w:rFonts w:ascii="Times New Roman" w:hAnsi="Times New Roman" w:cs="Times New Roman"/>
          <w:sz w:val="24"/>
          <w:szCs w:val="24"/>
        </w:rPr>
        <w:t>Professor’s Name</w:t>
      </w:r>
    </w:p>
    <w:p w14:paraId="54CC701C" w14:textId="77777777" w:rsidR="00E11F1F" w:rsidRPr="00E11F1F" w:rsidRDefault="00CE3C5F" w:rsidP="00E11F1F">
      <w:pPr>
        <w:spacing w:line="480" w:lineRule="auto"/>
        <w:jc w:val="center"/>
        <w:rPr>
          <w:rFonts w:ascii="Times New Roman" w:hAnsi="Times New Roman" w:cs="Times New Roman"/>
          <w:sz w:val="24"/>
          <w:szCs w:val="24"/>
        </w:rPr>
      </w:pPr>
      <w:r w:rsidRPr="00E11F1F">
        <w:rPr>
          <w:rFonts w:ascii="Times New Roman" w:hAnsi="Times New Roman" w:cs="Times New Roman"/>
          <w:sz w:val="24"/>
          <w:szCs w:val="24"/>
        </w:rPr>
        <w:t>Student’s Name</w:t>
      </w:r>
    </w:p>
    <w:p w14:paraId="41F5D530" w14:textId="77777777" w:rsidR="00E11F1F" w:rsidRDefault="00CE3C5F" w:rsidP="00E11F1F">
      <w:pPr>
        <w:spacing w:line="480" w:lineRule="auto"/>
        <w:jc w:val="center"/>
        <w:rPr>
          <w:rFonts w:ascii="Times New Roman" w:hAnsi="Times New Roman" w:cs="Times New Roman"/>
          <w:sz w:val="24"/>
          <w:szCs w:val="24"/>
        </w:rPr>
      </w:pPr>
      <w:r w:rsidRPr="00E11F1F">
        <w:rPr>
          <w:rFonts w:ascii="Times New Roman" w:hAnsi="Times New Roman" w:cs="Times New Roman"/>
          <w:sz w:val="24"/>
          <w:szCs w:val="24"/>
        </w:rPr>
        <w:t>Date</w:t>
      </w:r>
    </w:p>
    <w:p w14:paraId="0F006550" w14:textId="77777777" w:rsidR="00E11F1F" w:rsidRDefault="00E11F1F" w:rsidP="00E11F1F">
      <w:pPr>
        <w:spacing w:line="480" w:lineRule="auto"/>
        <w:rPr>
          <w:rFonts w:ascii="Times New Roman" w:hAnsi="Times New Roman" w:cs="Times New Roman"/>
          <w:sz w:val="24"/>
          <w:szCs w:val="24"/>
        </w:rPr>
      </w:pPr>
    </w:p>
    <w:p w14:paraId="1D3B5D7F" w14:textId="77777777" w:rsidR="00E11F1F" w:rsidRDefault="00E11F1F" w:rsidP="00E11F1F">
      <w:pPr>
        <w:spacing w:line="480" w:lineRule="auto"/>
        <w:rPr>
          <w:rFonts w:ascii="Times New Roman" w:hAnsi="Times New Roman" w:cs="Times New Roman"/>
          <w:sz w:val="24"/>
          <w:szCs w:val="24"/>
        </w:rPr>
      </w:pPr>
    </w:p>
    <w:p w14:paraId="097E83CB" w14:textId="77777777" w:rsidR="00E11F1F" w:rsidRDefault="00E11F1F" w:rsidP="00E11F1F">
      <w:pPr>
        <w:spacing w:line="480" w:lineRule="auto"/>
        <w:rPr>
          <w:rFonts w:ascii="Times New Roman" w:hAnsi="Times New Roman" w:cs="Times New Roman"/>
          <w:sz w:val="24"/>
          <w:szCs w:val="24"/>
        </w:rPr>
      </w:pPr>
    </w:p>
    <w:p w14:paraId="5592AE21" w14:textId="77777777" w:rsidR="00E11F1F" w:rsidRDefault="00E11F1F" w:rsidP="00E11F1F">
      <w:pPr>
        <w:spacing w:line="480" w:lineRule="auto"/>
        <w:rPr>
          <w:rFonts w:ascii="Times New Roman" w:hAnsi="Times New Roman" w:cs="Times New Roman"/>
          <w:sz w:val="24"/>
          <w:szCs w:val="24"/>
        </w:rPr>
      </w:pPr>
    </w:p>
    <w:p w14:paraId="772F0858" w14:textId="77777777" w:rsidR="00E11F1F" w:rsidRDefault="00E11F1F" w:rsidP="00E11F1F">
      <w:pPr>
        <w:spacing w:line="480" w:lineRule="auto"/>
        <w:rPr>
          <w:rFonts w:ascii="Times New Roman" w:hAnsi="Times New Roman" w:cs="Times New Roman"/>
          <w:sz w:val="24"/>
          <w:szCs w:val="24"/>
        </w:rPr>
      </w:pPr>
    </w:p>
    <w:p w14:paraId="6260086F" w14:textId="77777777" w:rsidR="00E11F1F" w:rsidRDefault="00E11F1F" w:rsidP="00E11F1F">
      <w:pPr>
        <w:spacing w:line="480" w:lineRule="auto"/>
        <w:rPr>
          <w:rFonts w:ascii="Times New Roman" w:hAnsi="Times New Roman" w:cs="Times New Roman"/>
          <w:sz w:val="24"/>
          <w:szCs w:val="24"/>
        </w:rPr>
      </w:pPr>
    </w:p>
    <w:p w14:paraId="19307CE4" w14:textId="77777777" w:rsidR="00E11F1F" w:rsidRDefault="00E11F1F" w:rsidP="00E11F1F">
      <w:pPr>
        <w:spacing w:line="480" w:lineRule="auto"/>
        <w:rPr>
          <w:rFonts w:ascii="Times New Roman" w:hAnsi="Times New Roman" w:cs="Times New Roman"/>
          <w:sz w:val="24"/>
          <w:szCs w:val="24"/>
        </w:rPr>
      </w:pPr>
    </w:p>
    <w:p w14:paraId="74340640" w14:textId="77777777" w:rsidR="00E11F1F" w:rsidRDefault="00E11F1F" w:rsidP="00E11F1F">
      <w:pPr>
        <w:spacing w:line="480" w:lineRule="auto"/>
        <w:rPr>
          <w:rFonts w:ascii="Times New Roman" w:hAnsi="Times New Roman" w:cs="Times New Roman"/>
          <w:sz w:val="24"/>
          <w:szCs w:val="24"/>
        </w:rPr>
      </w:pPr>
    </w:p>
    <w:p w14:paraId="0AE0B3C6" w14:textId="77777777" w:rsidR="00E11F1F" w:rsidRPr="00E11F1F" w:rsidRDefault="00E11F1F" w:rsidP="00E11F1F">
      <w:pPr>
        <w:spacing w:line="480" w:lineRule="auto"/>
        <w:rPr>
          <w:rFonts w:ascii="Times New Roman" w:hAnsi="Times New Roman" w:cs="Times New Roman"/>
          <w:sz w:val="24"/>
          <w:szCs w:val="24"/>
        </w:rPr>
      </w:pPr>
    </w:p>
    <w:p w14:paraId="695D6368" w14:textId="77777777" w:rsidR="00E11F1F" w:rsidRPr="00E11F1F" w:rsidRDefault="00CE3C5F" w:rsidP="00E11F1F">
      <w:pPr>
        <w:spacing w:line="480" w:lineRule="auto"/>
        <w:jc w:val="center"/>
        <w:rPr>
          <w:rFonts w:ascii="Times New Roman" w:hAnsi="Times New Roman" w:cs="Times New Roman"/>
          <w:b/>
          <w:bCs/>
          <w:sz w:val="24"/>
          <w:szCs w:val="24"/>
        </w:rPr>
      </w:pPr>
      <w:r w:rsidRPr="00E11F1F">
        <w:rPr>
          <w:rFonts w:ascii="Times New Roman" w:hAnsi="Times New Roman" w:cs="Times New Roman"/>
          <w:b/>
          <w:bCs/>
          <w:sz w:val="24"/>
          <w:szCs w:val="24"/>
        </w:rPr>
        <w:lastRenderedPageBreak/>
        <w:t>Give an example of how the body adapts to stress</w:t>
      </w:r>
    </w:p>
    <w:p w14:paraId="3EBB7AA0" w14:textId="082A77C5" w:rsidR="00E11F1F" w:rsidRDefault="00B85DD4" w:rsidP="00E11F1F">
      <w:pPr>
        <w:spacing w:line="480" w:lineRule="auto"/>
        <w:ind w:firstLine="720"/>
        <w:rPr>
          <w:rFonts w:ascii="Times New Roman" w:hAnsi="Times New Roman" w:cs="Times New Roman"/>
          <w:sz w:val="24"/>
          <w:szCs w:val="24"/>
        </w:rPr>
      </w:pPr>
      <w:r w:rsidRPr="00B85DD4">
        <w:rPr>
          <w:rFonts w:ascii="Times New Roman" w:hAnsi="Times New Roman" w:cs="Times New Roman"/>
          <w:sz w:val="24"/>
          <w:szCs w:val="24"/>
        </w:rPr>
        <w:t xml:space="preserve">McEwen et.al (2015), </w:t>
      </w:r>
      <w:r w:rsidR="00CE3C5F" w:rsidRPr="00E11F1F">
        <w:rPr>
          <w:rFonts w:ascii="Times New Roman" w:hAnsi="Times New Roman" w:cs="Times New Roman"/>
          <w:sz w:val="24"/>
          <w:szCs w:val="24"/>
        </w:rPr>
        <w:t xml:space="preserve">Stress refers to a reply of the body to environmental strains. When the demand for the environment exceeds the body's, ability to cope it results to stress. Stress in overall mentions to two diverse things, situations that activate emotional and physical responses (stressor) and the reactions themselves (stress response). The body replies to pressure through the means known as General Adaptation Syndrome (GAS). This procedure occurs in three phases, resistance, exhaustion, and alarm. The flight response is the most mutual type of alarm phase. This happens when the sympathetic nervous scheme secretes the chemicals norepinephrine and epinephrine that makes the body for action through cumulative breathing, heart rate, and the hormone cortisol, that speeds up the body's metabolism. These actions make the body to challenge a threat like alarming sound or escape from it. In normal response, the body usually adapts to a prolonged stressor like the upcoming final through entering the stage of resistance. Familiarizing stress includes staying positive. Retreating negative ideas and learning to focus on positive results help decrease tension and achieve goals. It’s also recommendable for one to monitor their stress levels and identify the sources of stress which will help one cope and avoid stress. Exhaustion is another phase of adapting to stress. At this stage, the body has exhausted its resources attempting to repair itself. Once stress has passed, the process of recovery occurs. Stress resistance is another mechanism that the body adapts to stress. This occurs when the body has been exposed to stress for over long hours and on this stage, the body can adapt and perform better. There is a lively effort by the body to reinstate balance. </w:t>
      </w:r>
    </w:p>
    <w:p w14:paraId="604175D7" w14:textId="4A529890" w:rsidR="00B85DD4" w:rsidRDefault="00B85DD4" w:rsidP="00E11F1F">
      <w:pPr>
        <w:spacing w:line="480" w:lineRule="auto"/>
        <w:ind w:firstLine="720"/>
        <w:rPr>
          <w:rFonts w:ascii="Times New Roman" w:hAnsi="Times New Roman" w:cs="Times New Roman"/>
          <w:sz w:val="24"/>
          <w:szCs w:val="24"/>
        </w:rPr>
      </w:pPr>
    </w:p>
    <w:p w14:paraId="5DB3B5E3" w14:textId="52559CAE" w:rsidR="00B85DD4" w:rsidRDefault="00B85DD4" w:rsidP="00E11F1F">
      <w:pPr>
        <w:spacing w:line="480" w:lineRule="auto"/>
        <w:ind w:firstLine="720"/>
        <w:rPr>
          <w:rFonts w:ascii="Times New Roman" w:hAnsi="Times New Roman" w:cs="Times New Roman"/>
          <w:sz w:val="24"/>
          <w:szCs w:val="24"/>
        </w:rPr>
      </w:pPr>
    </w:p>
    <w:p w14:paraId="3968A989" w14:textId="77777777" w:rsidR="00B85DD4" w:rsidRPr="00B85DD4" w:rsidRDefault="00B85DD4" w:rsidP="00B85DD4">
      <w:pPr>
        <w:spacing w:line="480" w:lineRule="auto"/>
        <w:ind w:firstLine="720"/>
        <w:jc w:val="center"/>
        <w:rPr>
          <w:rFonts w:ascii="Times New Roman" w:hAnsi="Times New Roman" w:cs="Times New Roman"/>
          <w:b/>
          <w:bCs/>
          <w:sz w:val="24"/>
          <w:szCs w:val="24"/>
        </w:rPr>
      </w:pPr>
    </w:p>
    <w:p w14:paraId="58EC5D6C" w14:textId="7F3CBCF0" w:rsidR="00B85DD4" w:rsidRPr="00B85DD4" w:rsidRDefault="00B85DD4" w:rsidP="00B85DD4">
      <w:pPr>
        <w:spacing w:line="480" w:lineRule="auto"/>
        <w:ind w:firstLine="720"/>
        <w:jc w:val="center"/>
        <w:rPr>
          <w:rFonts w:ascii="Times New Roman" w:hAnsi="Times New Roman" w:cs="Times New Roman"/>
          <w:b/>
          <w:bCs/>
          <w:sz w:val="24"/>
          <w:szCs w:val="24"/>
        </w:rPr>
      </w:pPr>
      <w:r w:rsidRPr="00B85DD4">
        <w:rPr>
          <w:rFonts w:ascii="Times New Roman" w:hAnsi="Times New Roman" w:cs="Times New Roman"/>
          <w:b/>
          <w:bCs/>
          <w:sz w:val="24"/>
          <w:szCs w:val="24"/>
        </w:rPr>
        <w:t>References</w:t>
      </w:r>
    </w:p>
    <w:p w14:paraId="7A092D0B" w14:textId="67C4E8F9" w:rsidR="00B85DD4" w:rsidRPr="00E11F1F" w:rsidRDefault="00B85DD4" w:rsidP="00E11F1F">
      <w:pPr>
        <w:spacing w:line="480" w:lineRule="auto"/>
        <w:ind w:firstLine="720"/>
        <w:rPr>
          <w:rFonts w:ascii="Times New Roman" w:hAnsi="Times New Roman" w:cs="Times New Roman"/>
          <w:sz w:val="24"/>
          <w:szCs w:val="24"/>
        </w:rPr>
      </w:pPr>
      <w:r w:rsidRPr="00B85DD4">
        <w:rPr>
          <w:rFonts w:ascii="Times New Roman" w:hAnsi="Times New Roman" w:cs="Times New Roman"/>
          <w:sz w:val="24"/>
          <w:szCs w:val="24"/>
        </w:rPr>
        <w:t>McEwen, B. S., Gray, J. D., &amp; Nasca</w:t>
      </w:r>
      <w:bookmarkStart w:id="0" w:name="_GoBack"/>
      <w:bookmarkEnd w:id="0"/>
      <w:r w:rsidRPr="00B85DD4">
        <w:rPr>
          <w:rFonts w:ascii="Times New Roman" w:hAnsi="Times New Roman" w:cs="Times New Roman"/>
          <w:sz w:val="24"/>
          <w:szCs w:val="24"/>
        </w:rPr>
        <w:t>, C. (2015). Recognizing resilience: Learning from the effects of stress on the brain. Neurobiology of stress, 1, 1-11.</w:t>
      </w:r>
    </w:p>
    <w:sectPr w:rsidR="00B85DD4" w:rsidRPr="00E11F1F" w:rsidSect="00E11F1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321605" w14:textId="77777777" w:rsidR="00467A58" w:rsidRDefault="00467A58">
      <w:pPr>
        <w:spacing w:after="0" w:line="240" w:lineRule="auto"/>
      </w:pPr>
      <w:r>
        <w:separator/>
      </w:r>
    </w:p>
  </w:endnote>
  <w:endnote w:type="continuationSeparator" w:id="0">
    <w:p w14:paraId="17D18293" w14:textId="77777777" w:rsidR="00467A58" w:rsidRDefault="00467A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B6BC1A" w14:textId="77777777" w:rsidR="00467A58" w:rsidRDefault="00467A58">
      <w:pPr>
        <w:spacing w:after="0" w:line="240" w:lineRule="auto"/>
      </w:pPr>
      <w:r>
        <w:separator/>
      </w:r>
    </w:p>
  </w:footnote>
  <w:footnote w:type="continuationSeparator" w:id="0">
    <w:p w14:paraId="4602DC34" w14:textId="77777777" w:rsidR="00467A58" w:rsidRDefault="00467A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25A9DB" w14:textId="77777777" w:rsidR="00E11F1F" w:rsidRDefault="00CE3C5F">
    <w:pPr>
      <w:pStyle w:val="Header"/>
      <w:jc w:val="right"/>
    </w:pPr>
    <w:r>
      <w:t xml:space="preserve">STRESS                                                                                                                                                                             </w:t>
    </w:r>
    <w:sdt>
      <w:sdtPr>
        <w:id w:val="-94237650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2F21364" w14:textId="77777777" w:rsidR="00E11F1F" w:rsidRDefault="00E11F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1946BD" w14:textId="77777777" w:rsidR="00E11F1F" w:rsidRPr="00E11F1F" w:rsidRDefault="00CE3C5F">
    <w:pPr>
      <w:pStyle w:val="Header"/>
      <w:rPr>
        <w:rFonts w:ascii="Times New Roman" w:hAnsi="Times New Roman" w:cs="Times New Roman"/>
        <w:sz w:val="24"/>
        <w:szCs w:val="24"/>
      </w:rPr>
    </w:pPr>
    <w:r w:rsidRPr="00E11F1F">
      <w:rPr>
        <w:rFonts w:ascii="Times New Roman" w:hAnsi="Times New Roman" w:cs="Times New Roman"/>
        <w:sz w:val="24"/>
        <w:szCs w:val="24"/>
      </w:rPr>
      <w:t>Running Head: STRESS</w:t>
    </w:r>
    <w:r>
      <w:rPr>
        <w:rFonts w:ascii="Times New Roman" w:hAnsi="Times New Roman" w:cs="Times New Roman"/>
        <w:sz w:val="24"/>
        <w:szCs w:val="24"/>
      </w:rPr>
      <w:t xml:space="preserve">                                                                                                                 </w:t>
    </w:r>
    <w:r w:rsidRPr="00E11F1F">
      <w:rPr>
        <w:rFonts w:ascii="Times New Roman" w:hAnsi="Times New Roman" w:cs="Times New Roman"/>
        <w:sz w:val="24"/>
        <w:szCs w:val="24"/>
      </w:rPr>
      <w:t xml:space="preserve"> </w:t>
    </w:r>
    <w:r>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1F1F"/>
    <w:rsid w:val="00407550"/>
    <w:rsid w:val="00467A58"/>
    <w:rsid w:val="00B85DD4"/>
    <w:rsid w:val="00CE3C5F"/>
    <w:rsid w:val="00D8089D"/>
    <w:rsid w:val="00E11F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474E21"/>
  <w15:chartTrackingRefBased/>
  <w15:docId w15:val="{E3E8085F-9C49-42BF-A9D8-33D9FA556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1F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1F1F"/>
  </w:style>
  <w:style w:type="paragraph" w:styleId="Footer">
    <w:name w:val="footer"/>
    <w:basedOn w:val="Normal"/>
    <w:link w:val="FooterChar"/>
    <w:uiPriority w:val="99"/>
    <w:unhideWhenUsed/>
    <w:rsid w:val="00E11F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1F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310</Words>
  <Characters>1769</Characters>
  <Application>Microsoft Office Word</Application>
  <DocSecurity>0</DocSecurity>
  <Lines>14</Lines>
  <Paragraphs>4</Paragraphs>
  <ScaleCrop>false</ScaleCrop>
  <Company/>
  <LinksUpToDate>false</LinksUpToDate>
  <CharactersWithSpaces>2075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2020-08-31T11:44:00Z</dcterms:created>
  <dcterms:modified xsi:type="dcterms:W3CDTF">2020-08-31T11:44:00Z</dcterms:modified>
</cp:coreProperties>
</file>